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00D1" w:rsidTr="009100D1">
        <w:tc>
          <w:tcPr>
            <w:tcW w:w="4785" w:type="dxa"/>
          </w:tcPr>
          <w:p w:rsidR="009100D1" w:rsidRDefault="00910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письму министерства образования и науки Самарской области</w:t>
            </w:r>
          </w:p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 № _________</w:t>
            </w:r>
          </w:p>
        </w:tc>
      </w:tr>
    </w:tbl>
    <w:p w:rsidR="009100D1" w:rsidRDefault="009100D1" w:rsidP="00910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0D1" w:rsidRDefault="009100D1" w:rsidP="009100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 информации, необходимой к размещению на официальных сайтах ОУ</w:t>
      </w:r>
      <w:r w:rsidR="007D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</w:t>
      </w:r>
      <w:r w:rsidR="007D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«Горячее питание для школьников»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разделы (блоки)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(Контактные телефоны ОУ 89277078336</w:t>
            </w:r>
            <w:r w:rsidR="007D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Е.Н.-директор;</w:t>
            </w:r>
          </w:p>
          <w:p w:rsidR="009100D1" w:rsidRDefault="009100D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89277379436-Кистанова М.В.- повар; </w:t>
            </w:r>
          </w:p>
          <w:p w:rsidR="009100D1" w:rsidRDefault="009100D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89276567847-Перова Галина Александровна</w:t>
            </w:r>
            <w:r w:rsidR="007D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Южного управления МО и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(2-х недельное цикличное меню</w:t>
            </w:r>
            <w:r w:rsidR="007D2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согласованное с территориальным 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родительской общественностью)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организацию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Николаевна-директор, 89277078336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посещения столовой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времени приема пищи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обеспечивающая питанием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7D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="009100D1">
              <w:rPr>
                <w:rFonts w:ascii="Times New Roman" w:hAnsi="Times New Roman" w:cs="Times New Roman"/>
                <w:sz w:val="24"/>
                <w:szCs w:val="24"/>
              </w:rPr>
              <w:t>глинский</w:t>
            </w:r>
            <w:proofErr w:type="spellEnd"/>
            <w:r w:rsidR="009100D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детского </w:t>
            </w:r>
            <w:proofErr w:type="gramStart"/>
            <w:r w:rsidR="009100D1">
              <w:rPr>
                <w:rFonts w:ascii="Times New Roman" w:hAnsi="Times New Roman" w:cs="Times New Roman"/>
                <w:sz w:val="24"/>
                <w:szCs w:val="24"/>
              </w:rPr>
              <w:t>питания-Запад</w:t>
            </w:r>
            <w:proofErr w:type="gramEnd"/>
            <w:r w:rsidR="009100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</w:t>
            </w:r>
            <w:r w:rsidR="009100D1">
              <w:rPr>
                <w:rFonts w:ascii="Times New Roman" w:hAnsi="Times New Roman" w:cs="Times New Roman"/>
                <w:sz w:val="24"/>
                <w:szCs w:val="24"/>
              </w:rPr>
              <w:t>ровна, т.</w:t>
            </w:r>
            <w:r w:rsidR="009100D1">
              <w:rPr>
                <w:rFonts w:ascii="Times New Roman" w:hAnsi="Times New Roman" w:cs="Times New Roman"/>
              </w:rPr>
              <w:t xml:space="preserve"> 8(846) 2056991</w:t>
            </w:r>
          </w:p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организации питания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Послания Президента Российской Федерации Федеральному Собранию15.01.2020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http://www.consultant.ru/document/cons_doc_LAW_342959/Н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0D1" w:rsidRDefault="0091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B4256"/>
                <w:sz w:val="24"/>
                <w:szCs w:val="24"/>
                <w:shd w:val="clear" w:color="auto" w:fill="FFFFFF"/>
              </w:rPr>
              <w:t>«О внесении изменений в отдельные постановления Правительства Самарской области, утверждении Правила предоставления иных межбюджетных трансфертов из средств областного бюджета, в том числе формируемых за счет поступивших в областной бюджет средств федерального бюджета, бюджетам муниципальных образований в Самарской области на финансовое обеспечение расходов по организации бесплатного горячего питания обучающихся, получающих начальное общее образование в муниципальных образовательных учреждениях Самарской области и Методики</w:t>
            </w:r>
            <w:proofErr w:type="gramEnd"/>
            <w:r>
              <w:rPr>
                <w:rFonts w:ascii="Times New Roman" w:hAnsi="Times New Roman" w:cs="Times New Roman"/>
                <w:bCs/>
                <w:color w:val="3B4256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3B4256"/>
                <w:sz w:val="24"/>
                <w:szCs w:val="24"/>
                <w:shd w:val="clear" w:color="auto" w:fill="FFFFFF"/>
              </w:rPr>
              <w:t>распределения иных межбюджетных трансфертов из средств областного бюджета, в том числе формируемых за счет поступивших в областной бюджет средств федерального бюджета, бюджетам муниципальных образований в Самарской области на финансовое обеспечение расходов по организации бесплатного горячего питания обучающихся, получающих начальное общее образование в муниципальных образовательных учреждениях Самарской области» от 3 августа 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100D1" w:rsidRDefault="007D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00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https://educat.samregion.ru/documents/nezavisimaya-antikorrupczionnaya-ekspertiza/o-vnesenii-izmenenij-v-otdelnye-</w:t>
              </w:r>
              <w:r w:rsidR="009100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postanovleniya-pravitelstva-samarskoj-oblasti-utverzhdenii-pravila-predostavleniya-inyh-mezhbyudzhetnyh-transfertov-iz-sredstv-oblastnogo-byudzheta-v-tom-chisle/</w:t>
              </w:r>
            </w:hyperlink>
          </w:p>
          <w:p w:rsidR="009100D1" w:rsidRDefault="0091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питания в школе.</w:t>
            </w:r>
          </w:p>
          <w:p w:rsidR="009100D1" w:rsidRDefault="0091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питании.</w:t>
            </w:r>
          </w:p>
          <w:p w:rsidR="009100D1" w:rsidRDefault="0091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Постановления.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питания: вопросы и ответы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354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9399"/>
            </w:tblGrid>
            <w:tr w:rsidR="009100D1">
              <w:tc>
                <w:tcPr>
                  <w:tcW w:w="4145" w:type="dxa"/>
                  <w:tcBorders>
                    <w:top w:val="single" w:sz="4" w:space="0" w:color="3B4255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3" w:type="dxa"/>
                    <w:left w:w="0" w:type="dxa"/>
                    <w:bottom w:w="63" w:type="dxa"/>
                    <w:right w:w="0" w:type="dxa"/>
                  </w:tcMar>
                  <w:hideMark/>
                </w:tcPr>
                <w:p w:rsidR="009100D1" w:rsidRPr="007D20D3" w:rsidRDefault="009100D1">
                  <w:pPr>
                    <w:spacing w:before="120" w:after="120" w:line="301" w:lineRule="atLeast"/>
                    <w:rPr>
                      <w:rFonts w:ascii="Times New Roman" w:hAnsi="Times New Roman" w:cs="Times New Roman"/>
                      <w:color w:val="212529"/>
                      <w:sz w:val="24"/>
                      <w:szCs w:val="24"/>
                    </w:rPr>
                  </w:pPr>
                  <w:r w:rsidRPr="007D20D3">
                    <w:rPr>
                      <w:rFonts w:ascii="Times New Roman" w:hAnsi="Times New Roman" w:cs="Times New Roman"/>
                      <w:color w:val="212529"/>
                      <w:sz w:val="24"/>
                      <w:szCs w:val="24"/>
                    </w:rPr>
                    <w:t>Горячая линия по вопросам горячего питания для школьников</w:t>
                  </w:r>
                </w:p>
              </w:tc>
              <w:tc>
                <w:tcPr>
                  <w:tcW w:w="9396" w:type="dxa"/>
                  <w:tcBorders>
                    <w:top w:val="single" w:sz="4" w:space="0" w:color="3B4255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3" w:type="dxa"/>
                    <w:left w:w="720" w:type="dxa"/>
                    <w:bottom w:w="63" w:type="dxa"/>
                    <w:right w:w="0" w:type="dxa"/>
                  </w:tcMar>
                  <w:hideMark/>
                </w:tcPr>
                <w:p w:rsidR="009100D1" w:rsidRPr="007D20D3" w:rsidRDefault="009100D1">
                  <w:pPr>
                    <w:spacing w:before="120" w:after="120" w:line="301" w:lineRule="atLeast"/>
                    <w:ind w:left="-320"/>
                    <w:rPr>
                      <w:rFonts w:ascii="Times New Roman" w:hAnsi="Times New Roman" w:cs="Times New Roman"/>
                      <w:color w:val="212529"/>
                      <w:sz w:val="24"/>
                      <w:szCs w:val="24"/>
                    </w:rPr>
                  </w:pPr>
                  <w:r w:rsidRPr="007D20D3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+7 (800) 200-91-85</w:t>
                  </w:r>
                </w:p>
              </w:tc>
            </w:tr>
          </w:tbl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размещенные на са</w:t>
            </w:r>
            <w:r w:rsidR="007D20D3">
              <w:rPr>
                <w:rFonts w:ascii="Times New Roman" w:hAnsi="Times New Roman" w:cs="Times New Roman"/>
                <w:sz w:val="24"/>
                <w:szCs w:val="24"/>
              </w:rPr>
              <w:t>йте Министерства просвещения РФ</w:t>
            </w:r>
          </w:p>
        </w:tc>
      </w:tr>
      <w:tr w:rsidR="009100D1" w:rsidTr="009100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планы работы по данному направлению</w:t>
            </w:r>
          </w:p>
          <w:p w:rsidR="009100D1" w:rsidRDefault="009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0D1" w:rsidRDefault="009100D1" w:rsidP="009100D1">
      <w:pPr>
        <w:rPr>
          <w:rFonts w:ascii="Times New Roman" w:hAnsi="Times New Roman" w:cs="Times New Roman"/>
          <w:sz w:val="24"/>
          <w:szCs w:val="24"/>
        </w:rPr>
      </w:pPr>
    </w:p>
    <w:p w:rsidR="00F37DF5" w:rsidRDefault="00F37DF5"/>
    <w:sectPr w:rsidR="00F37DF5" w:rsidSect="00F3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0D1"/>
    <w:rsid w:val="007D20D3"/>
    <w:rsid w:val="009100D1"/>
    <w:rsid w:val="00F3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0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00D1"/>
  </w:style>
  <w:style w:type="table" w:styleId="a4">
    <w:name w:val="Table Grid"/>
    <w:basedOn w:val="a1"/>
    <w:uiPriority w:val="59"/>
    <w:rsid w:val="0091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.samregion.ru/documents/nezavisimaya-antikorrupczionnaya-ekspertiza/o-vnesenii-izmenenij-v-otdelnye-postanovleniya-pravitelstva-samarskoj-oblasti-utverzhdenii-pravila-predostavleniya-inyh-mezhbyudzhetnyh-transfertov-iz-sredstv-oblastnogo-byudzheta-v-tom-chisle/" TargetMode="External"/><Relationship Id="rId5" Type="http://schemas.openxmlformats.org/officeDocument/2006/relationships/hyperlink" Target="http://www.consultant.ru/document/cons_doc_LAW_342959/&#105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>Константиновская школа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23</cp:lastModifiedBy>
  <cp:revision>3</cp:revision>
  <dcterms:created xsi:type="dcterms:W3CDTF">2020-09-08T07:16:00Z</dcterms:created>
  <dcterms:modified xsi:type="dcterms:W3CDTF">2020-09-08T13:39:00Z</dcterms:modified>
</cp:coreProperties>
</file>